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overflowPunct w:val="false"/>
        <w:bidi w:val="0"/>
        <w:spacing w:before="0" w:after="0"/>
        <w:ind w:left="5669" w:right="57" w:hanging="0"/>
        <w:jc w:val="both"/>
        <w:textAlignment w:val="baseline"/>
        <w:rPr/>
      </w:pPr>
      <w:r>
        <w:rPr>
          <w:sz w:val="24"/>
          <w:szCs w:val="24"/>
        </w:rPr>
        <w:t>Приложение</w:t>
      </w:r>
    </w:p>
    <w:p>
      <w:pPr>
        <w:pStyle w:val="Normal"/>
        <w:widowControl/>
        <w:overflowPunct w:val="false"/>
        <w:bidi w:val="0"/>
        <w:spacing w:before="0" w:after="0"/>
        <w:ind w:left="6406" w:right="-57" w:hanging="737"/>
        <w:jc w:val="left"/>
        <w:textAlignment w:val="baseline"/>
        <w:rPr/>
      </w:pPr>
      <w:r>
        <w:rPr>
          <w:sz w:val="24"/>
          <w:szCs w:val="24"/>
        </w:rPr>
        <w:t xml:space="preserve">к приказу Министерства образования </w:t>
      </w:r>
    </w:p>
    <w:p>
      <w:pPr>
        <w:pStyle w:val="Normal"/>
        <w:widowControl/>
        <w:overflowPunct w:val="false"/>
        <w:bidi w:val="0"/>
        <w:spacing w:before="0" w:after="0"/>
        <w:ind w:left="6406" w:right="-57" w:hanging="737"/>
        <w:jc w:val="left"/>
        <w:textAlignment w:val="baseline"/>
        <w:rPr/>
      </w:pPr>
      <w:r>
        <w:rPr>
          <w:sz w:val="24"/>
          <w:szCs w:val="24"/>
        </w:rPr>
        <w:t>и науки Курской области</w:t>
      </w:r>
    </w:p>
    <w:p>
      <w:pPr>
        <w:pStyle w:val="Normal"/>
        <w:widowControl/>
        <w:overflowPunct w:val="false"/>
        <w:bidi w:val="0"/>
        <w:spacing w:before="0" w:after="0"/>
        <w:ind w:left="5669" w:right="-454" w:hanging="0"/>
        <w:jc w:val="left"/>
        <w:textAlignment w:val="baseline"/>
        <w:rPr/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05.02.2024 </w:t>
      </w:r>
      <w:r>
        <w:rPr>
          <w:sz w:val="24"/>
          <w:szCs w:val="24"/>
        </w:rPr>
        <w:t>№</w:t>
      </w:r>
      <w:r>
        <w:rPr>
          <w:sz w:val="24"/>
          <w:szCs w:val="24"/>
        </w:rPr>
        <w:t>1-150</w:t>
      </w:r>
    </w:p>
    <w:p>
      <w:pPr>
        <w:pStyle w:val="Normal"/>
        <w:ind w:left="6379" w:right="-441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3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Порядок организации видеонаблюдения при проведении государственной итоговой аттестации по образовательным программам основного общего образования в Курской области в 2024 году</w:t>
      </w:r>
    </w:p>
    <w:p>
      <w:pPr>
        <w:pStyle w:val="Normal"/>
        <w:ind w:right="-23" w:hanging="0"/>
        <w:jc w:val="center"/>
        <w:rPr>
          <w:b/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ind w:right="-2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организации видеонаблюдения при проведении государственной итоговой аттестации по образовательным программам основного общего образования в Курской области в 2024 году (далее – Порядок) определяет схему организации видеонаблюдения в пунктах проведения экзаменов (далее – ППЭ), помещениях для работы предметных комиссий (далее - ПК) и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апелляционной</w:t>
      </w:r>
      <w:r>
        <w:rPr>
          <w:sz w:val="28"/>
          <w:szCs w:val="28"/>
        </w:rPr>
        <w:t xml:space="preserve"> комиссии (далее - АК), помещениях регионального центра обработки информации Областного казенного учреждения «Информационно-аналитический центр» Курской области (далее - РЦОИ) при проведении государственной итоговой аттестации по образовательным программам основного общего образования (далее – ГИА-IX) в Курской области в 2024 году, процедуру взаимодействия лиц, участвующих в процессе организации видеонаблюдения.</w:t>
      </w:r>
    </w:p>
    <w:p>
      <w:pPr>
        <w:pStyle w:val="Normal"/>
        <w:ind w:right="-23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true"/>
        <w:jc w:val="center"/>
        <w:textAlignment w:val="auto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>
      <w:pPr>
        <w:pStyle w:val="Normal"/>
        <w:overflowPunct w:val="true"/>
        <w:jc w:val="center"/>
        <w:textAlignment w:val="auto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1.1. Организация видеонаблюдения в ППЭ производится в целях повышения объективности проведения экзаменов, уровня доверия граждан к процедурам проведения ГИА-IX. В 2024 году видеонаблюдение в ППЭ при проведении государственной итоговой аттестации по образовательным программам основного общего образования используется при проведении экзаменов в досрочный, основной и дополнительный (сентябрьский) периоды проведения.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1.2. Средства видеонаблюдения (видеозаписи) применяются в соответствии с </w:t>
      </w:r>
      <w:r>
        <w:rPr>
          <w:b w:val="false"/>
          <w:sz w:val="28"/>
          <w:szCs w:val="28"/>
        </w:rPr>
        <w:t xml:space="preserve">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</w:t>
      </w:r>
      <w:r>
        <w:rPr>
          <w:rFonts w:eastAsia="Times New Roman" w:cs="Times New Roman"/>
          <w:b w:val="false"/>
          <w:bCs w:val="false"/>
          <w:color w:val="000000"/>
          <w:kern w:val="0"/>
          <w:sz w:val="28"/>
          <w:szCs w:val="28"/>
          <w:lang w:val="ru-RU" w:eastAsia="ru-RU" w:bidi="ar-SA"/>
        </w:rPr>
        <w:t>от 04.04.2023 №232/551</w:t>
      </w:r>
      <w:r>
        <w:rPr>
          <w:b w:val="false"/>
          <w:sz w:val="28"/>
          <w:szCs w:val="28"/>
        </w:rPr>
        <w:t xml:space="preserve"> (зарегистрирован Министерством юстиции Российской Федерации </w:t>
      </w:r>
      <w:r>
        <w:rPr>
          <w:rFonts w:eastAsia="Times New Roman" w:cs="Times New Roman"/>
          <w:b w:val="false"/>
          <w:bCs w:val="false"/>
          <w:color w:val="000000"/>
          <w:kern w:val="0"/>
          <w:sz w:val="28"/>
          <w:szCs w:val="28"/>
          <w:lang w:val="ru-RU" w:eastAsia="ru-RU" w:bidi="ar-SA"/>
        </w:rPr>
        <w:t>12.05.2023, регистрационный №73292</w:t>
      </w:r>
      <w:r>
        <w:rPr>
          <w:b w:val="false"/>
          <w:sz w:val="28"/>
          <w:szCs w:val="28"/>
        </w:rPr>
        <w:t>)</w:t>
      </w:r>
      <w:r>
        <w:rPr>
          <w:sz w:val="28"/>
          <w:szCs w:val="28"/>
        </w:rPr>
        <w:t xml:space="preserve"> (далее - Порядок проведения ГИА-IX), приказом Министерства образования и науки Курской области от 30.01.2024 №1-121 «Об оборудовании пунктов проведения экзамена при проведении государственной итоговой аттестации по образовательным программам основного общего образования в Курской области в 2024 году средствами видеонаблюдения, металлоискателями, средствами подавления сигналов подвижной связи».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1.3. Средства видеонаблюдения представляют собой технические устройства, предназначенные для непосредственного видеонаблюдения и записи изображения процедур ГИА-IX в режиме </w:t>
      </w:r>
      <w:r>
        <w:rPr>
          <w:sz w:val="28"/>
          <w:szCs w:val="28"/>
          <w:lang w:val="en-US"/>
        </w:rPr>
        <w:t>off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 xml:space="preserve">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1.4. Объектами видеонаблюдения являются: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помещения для проведения экзамена (далее - аудитории ППЭ);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помещение (аудитория) для руководителя ППЭ (далее - Штаб ППЭ);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помещения РЦОИ, задействованные в процедурах подготовки, проведения ГИА-IX и обработки его результатов;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помещения для работы ПК, АК.</w:t>
      </w:r>
    </w:p>
    <w:p>
      <w:pPr>
        <w:pStyle w:val="ListParagraph"/>
        <w:overflowPunct w:val="true"/>
        <w:ind w:left="0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Использование</w:t>
      </w:r>
      <w:r>
        <w:rPr>
          <w:sz w:val="28"/>
          <w:szCs w:val="28"/>
        </w:rPr>
        <w:t xml:space="preserve"> видеонаблюдения в помещениях РЦОИ, в помещениях для работы ПК и АК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регламентировано </w:t>
      </w:r>
      <w:r>
        <w:rPr>
          <w:rFonts w:eastAsia="Times New Roman" w:cs="Times New Roman"/>
          <w:b w:val="false"/>
          <w:bCs w:val="false"/>
          <w:color w:val="000000"/>
          <w:kern w:val="0"/>
          <w:sz w:val="28"/>
          <w:szCs w:val="28"/>
          <w:lang w:val="ru-RU" w:eastAsia="ru-RU" w:bidi="ar-SA"/>
        </w:rPr>
        <w:t>Положением по организации видеонаблюдения при проведении государственной итоговой аттестации по образовательным программам среднего общего образования в Курской области в 2024 году, утвержденным приказом Министерства образования и науки Курской области.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1.6. Оснащение средствами видеонаблюдения ППЭ производится общеобразовательными организациями по согласованию с органами местного самоуправления, осуществляющими управление в сфере образования.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1.7. Для организации видеонаблюдения и координации действий по установке и эксплуатации оборудования назначаются ответственные лица: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координатор от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Министерства</w:t>
      </w:r>
      <w:r>
        <w:rPr>
          <w:sz w:val="28"/>
          <w:szCs w:val="28"/>
        </w:rPr>
        <w:t xml:space="preserve"> образования и науки Курской области (далее - региональный координатор) – назначается приказом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Министерства</w:t>
      </w:r>
      <w:r>
        <w:rPr>
          <w:sz w:val="28"/>
          <w:szCs w:val="28"/>
        </w:rPr>
        <w:t xml:space="preserve"> образования и науки Курской области, отвечает за координацию действий муниципальных координаторов, согласование порядка установки систем видеонаблюдения, предоставляет в государственную экзаменационную комиссию Курской области (далее - ГЭК-IX) сводную информацию о работе систем видеонаблюдения в период проведения ГИА-IX;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координатор от муниципалитета - назначается распорядительным актом органа местного самоуправления, осуществляющего управление в сфере образования, отвечает за координацию действий на уровне муниципалитета по установке и эксплуатации систем видеонаблюдения, предоставляет информацию о работе систем видеонаблюдения в период проведения ГИА-IX региональному координатору;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координатор от общеобразовательной организации (технический специалист) - назначается распорядительным актом руководителя общеобразовательной организации, на базе которой создан ППЭ, отвечает за обеспечение условий для монтажа, настройки и ввода в эксплуатацию системы видеонаблюдения в ППЭ, ее использование в период проведения экзаменов, предоставляет информацию о работе систем видеонаблюдения в период проведения ГИА-IX муниципальному координатору и(или) региональному координатору. 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1.8. В состав средств видеонаблюдения в ППЭ входят: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не менее двух ноутбуков, оснащенных web-камерой и встроенным микрофоном и(или) персональный компьютер, оснащенный двумя web-камерами и микрофоном;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программное обеспечение ECap-1.0.0.9, установленное на ноутбуках (персональных компьютерах);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кабель питания;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источник бесперебойного питания для персонального компьютера (ноутбука), обеспечивающий его бесперебойную работу (при необходимости);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монитор, клавиатура, мышь (при необходимости);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USB-удлинитель (при необходимости);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крепления для камер (при необходимости). </w:t>
      </w:r>
    </w:p>
    <w:p>
      <w:pPr>
        <w:pStyle w:val="ListParagraph"/>
        <w:tabs>
          <w:tab w:val="clear" w:pos="708"/>
          <w:tab w:val="left" w:pos="851" w:leader="none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Данное оборудование должно обеспечивать сохранение видеоизображения и звука, протоколирование действий, которые совершаются в отношении оборудования (включение, выключение, скачивание видео), должно исключать возможность подмены информации, гарантировать ее достоверность и целостность, защиту данных от несанкционированного доступа к информации.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1.9. Средства видеонаблюдения размещаются в аудиториях ППЭ, Штабе ППЭ, исходя из следующих требований: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в каждой аудитории должно быть установлено не менее 2 ноутбуков и(или) 1 персональный компьютер с двумя камерами видеонаблюдения;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камеры видеонаблюдения следует устанавливать в аудитории ППЭ в разных углах таким образом, чтобы в обзор видеокамеры попадали все участники  ГИА-IX (преимущественно фронтальное изображение), номера рабочих мест участников ГИА-IX, организаторы в аудитории, стол для раскладки и последующей упаковки экзаменационных материалов (далее – ЭМ), собранных организаторами у участников экзаменов после окончания экзамена. Обзор камер видеонаблюдения, при котором участники ГИА-IX видны только со спины, не допустим;  </w:t>
      </w:r>
    </w:p>
    <w:p>
      <w:pPr>
        <w:pStyle w:val="ListParagraph"/>
        <w:tabs>
          <w:tab w:val="clear" w:pos="708"/>
          <w:tab w:val="left" w:pos="993" w:leader="none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- камеры видеонаблюдения следует устанавливать в Штабе ППЭ, чтобы просматривалось все помещение и входная дверь. В обзор камер видеонаблюдения должны попадать: место хранения ЭМ (сейф и(или) металлический шкаф), стол для получения, выдачи, упаковки материалов экзамена, а также процесс работы с ЭМ руководителя ППЭ, члена ГЭК-IX, организаторов;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высота установки камер видеонаблюдения - не менее 2 метров от пола;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обзор камер не должны загораживать различные предметы (мебель, цветы и пр.).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 Штабе ППЭ должно находиться резервное оборудование из расчета 1 ноутбук (персональный компьютер) на 4-5 аудиторий.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1.10. Хранение и обеспечение доступа к видеозаписи, фиксируемой при подготовке и проведении ГИА-IX, осуществляется до 1 марта 2024 года. Срок хранения видеозаписи экзамена, на основании которой было принято решение об остановке экзамена в ППЭ или отдельных аудиториях ППЭ, удалении участника экзамена, досрочном завершении экзамена по объективным причинам участником экзамена, аннулировании результатов экзамена составляет не менее трех лет со дня принятия соответствующего решения. 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1.11. Видеозапись экзамена используется в следующих случаях: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обращения граждан в ГЭК-IX, орган исполнительной власти федерального или регионального уровня по факту нарушения процедуры проведения экзамена, прав участников экзамена;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заявления участника экзамена о нарушении установленного порядка проведения экзамена (апелляция);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записи в протоколах общественного наблюдения, инспекции ППЭ, федерального наблюдения;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обращения участников экзамена на горячую линию ГИА-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, сайт поддержки ГИА-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с жалобами;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выявления фактов публикации экзаменационных материалов в сети «Интернет»;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выявления фактов приостановки записи или неисправности оборудования, фактов остановки экзамена и аннулирования результатов;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иных случаях.</w:t>
      </w:r>
    </w:p>
    <w:p>
      <w:pPr>
        <w:pStyle w:val="Normal"/>
        <w:overflowPunct w:val="tru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true"/>
        <w:jc w:val="center"/>
        <w:textAlignment w:val="auto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Построение систем видеонаблюдения в ППЭ</w:t>
      </w:r>
    </w:p>
    <w:p>
      <w:pPr>
        <w:pStyle w:val="Normal"/>
        <w:overflowPunct w:val="true"/>
        <w:jc w:val="center"/>
        <w:textAlignment w:val="auto"/>
        <w:rPr>
          <w:b/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  <w:highlight w:val="yellow"/>
        </w:rPr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О</w:t>
      </w:r>
      <w:r>
        <w:rPr>
          <w:sz w:val="28"/>
          <w:szCs w:val="28"/>
        </w:rPr>
        <w:t xml:space="preserve">снащение аудиторий ППЭ, Штаба ППЭ средствами видеонаблюдения.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Установка средств видеонаблюдения производится в помещениях общеобразовательных организаций, утвержденных приказом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Министерства</w:t>
      </w:r>
      <w:r>
        <w:rPr>
          <w:sz w:val="28"/>
          <w:szCs w:val="28"/>
        </w:rPr>
        <w:t xml:space="preserve"> образования и науки Курской области в качестве ППЭ на период проведения ГИА-IX.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2.2. Описание оборудования, используемого для видеонаблюдения.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видеонаблюдения в ППЭ используется комплекс оборудования, приведенный в п. 1.7. настоящего Порядка.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2.3. Оснащение системами видеонаблюдения ППЭ проводится общеобразовательной организацией, на базе которой размещается ППЭ.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  <w:highlight w:val="yellow"/>
        </w:rPr>
      </w:pPr>
      <w:r>
        <w:rPr>
          <w:sz w:val="28"/>
          <w:szCs w:val="28"/>
        </w:rPr>
        <w:t>2.4. В режиме off-line запись изображения и звука во время работы оборудования производится на жесткий диск ноутбука и(или) персонального компьютера. Передача записанных изображения и звука осуществляется при помощи записи указанной информации на оптические носители информации (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DVD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-диски) с последующей передачей их руководителю ППЭ, а затем – в день проведения экзамена членом ГЭК-IX в РЦОИ на хранение.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2.5. Установка средств видеонаблюдения производится техническим специалистом общеобразовательной организации, на базе которой организован ППЭ.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Руководитель общеобразовательной организации, на базе которой размещается ППЭ, обеспечивает: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самостоятельную установку средств видеонаблюдения в помещениях общеобразовательной организации не позднее 9 апреля 2024 года для проведения досрочного периода, и(или) не позднее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7</w:t>
      </w:r>
      <w:r>
        <w:rPr>
          <w:sz w:val="28"/>
          <w:szCs w:val="28"/>
        </w:rPr>
        <w:t xml:space="preserve"> мая 2024 года для проведения </w:t>
      </w:r>
      <w:bookmarkStart w:id="0" w:name="_GoBack"/>
      <w:r>
        <w:rPr>
          <w:sz w:val="28"/>
          <w:szCs w:val="28"/>
        </w:rPr>
        <w:t>основн</w:t>
      </w:r>
      <w:bookmarkEnd w:id="0"/>
      <w:r>
        <w:rPr>
          <w:sz w:val="28"/>
          <w:szCs w:val="28"/>
        </w:rPr>
        <w:t>ого периода, и(или) не позднее 20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 xml:space="preserve">августа 2024 года для проведения дополнительного (сентябрьского) периода;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работоспособность средств видеонаблюдения в период проведения </w:t>
        <w:br/>
        <w:t>ГИА-IX;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разработку и согласование с руководителем ППЭ схем размещения средств видеонаблюдения (пример схемы приведен в Приложении №3 к настоящему Порядку).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Монтаж средств видеонаблюдения завершается обязательной технической проверкой работоспособности оборудования.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По окончании монтажа и проверки работоспособности средств видеонаблюдения запрещается: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перемещать средства видеонаблюдения;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изменять фокусное расстояние камер видеонаблюдения;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производить действия, нарушающие функционирование средств видеонаблюдения.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Информация обо всех случаях работы со средствами видеонаблюдения (включение, выключение, неполадки, выдача видеоматериалов и др.) заносится техническим специалистом в Журнал доступа к оборудованию для обеспечения видеонаблюдения (далее - Журнал) (Приложение №1 к настоящему Порядку), который находится на хранении в помещении руководителя общеобразовательной организации, на базе которой организован ППЭ, а в период подготовки и проведения ГИА-IX - у руководителя ППЭ. 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Журнал заполняется при каждом действии со средствами видеонаблюдения.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После завершения всех экзаменов Журнал передается на хранение в общеобразовательную организацию, на базе которой был организован ППЭ.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2.6. Проверка готовности средств видеонаблюдения в ППЭ.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За один день до начала соответствующего экзамена в ППЭ технический специалист совместно с руководителем ППЭ проводит тестирование средств видеонаблюдения, в ходе которого технический специалист проверяет текущее состояние средств видеонаблюдения в всех аудиториях и Штабе ППЭ.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На ноутбуке и(или) персональном компьютере должна быть реализована индикация процесса записи изображения. Индикация может осуществляться горящим индикатором, светодиодом, надписью на экране дисплея, иным  способом.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 Акте готовности ППЭ (форма ППЭ-01 «Акт готовности ППЭ») руководитель ППЭ делает отметку о том, что ППЭ оборудован средствами видеонаблюдения.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 случае если в ППЭ не установлены (или неисправны) средства видеонаблюдения, руководитель ППЭ незамедлительно сообщает об этом муниципальному координатору, который информирует регионального координатора для дальнейшего принятия решений.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2.7. Проведение экзамена.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Руководитель ППЭ в день экзамена до получения экзаменационных материалов, но не позднее 7.45 дает указание техническому специалисту проверить работоспособность оборудования для видеонаблюдения в Штабе ППЭ и включить режим «Идет запись».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Руководитель ППЭ не позднее чем за 1 час до начала экзамена дает указание техническому специалисту проверить работоспособность оборудования для видеонаблюдения в аудиториях проведения экзаменов и включить режим «Идет запись». Технический специалист обязан убедиться, что режим записи включен (на экране ноутбука или монитора персонального компьютера отображается сигнал с видеокамер, горит индикация «Идет запись», производится отображение факта записи при помощи таймера). С этого момента до окончания экзамена запрещается совершать какие-либо действия с оборудованием для видеонаблюдения (за исключением случаев возникновения нештатных ситуаций).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До начала экзамена (во время инструктажа участников экзамена) руководитель ППЭ, организаторы в аудиториях сообщают присутствующим, что в ППЭ ведется видеонаблюдение и видеозапись. Аудитории и Штаб ППЭ должны быть оснащены табличками, говорящими о ведении видеонаблюдения.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Аудитории должны быть оснащены табличками, содержащими сведения о наименовании и коде ППЭ, номере аудитории. Таблички должны располагаться в зоне видимости камер, обеспечивающих видеонаблюдение.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Непосредственный контроль процесса ведения видеозаписи во время экзамена осуществляется организаторами в аудитории. Организаторы в аудитории контролируют факт ведения записи (на экране монитора ноутбука и(или) персонального компьютера отображается сигнал с видеокамер, горит индикация «Идет запись», таймером отображается факт записи). В случае возникновения нештатных ситуаций (на экране монитора ноутбука и(или) персонального компьютера не отображается сигнал, отсутствует индикация «Идет запись», не меняются цифры на таймере и др.), организаторы в аудитории незамедлительно информируют руководителя ППЭ и члена ГЭК-IX о возникших проблемах.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По завершении экзамена в аудитории ответственный организатор в центре видимости камер видеонаблюдения объявляет окончание экзамена.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После проведения сбора экзаменационных материалов и подписания протокола о проведении экзамена в аудитории ответственный организатор демонстрирует в сторону камер видеонаблюдения каждую страницу протокола проведения экзамена в аудитории (форма ППЭ-05-02 «Протокол проведения ГИА-9 в аудитории»).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Одновременно организатор в аудитории громко объявляет все данные протокола, в том числе наименование предмета, количество участников ГИА-IX в данной аудитории и количество экзаменационных материалов (использованных и неиспользованных), а также время подписания протокола. Демонстрирует запечатанные возвратные доставочные пакеты с экзаменационными материалами участников ГИА-IX.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 случае досрочного завершения экзамена организаторы в аудитории заполняют протокол и действуют по порядку, описанному выше, указывая фактическое время завершения экзамена.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 окончании экзамена в аудитории руководитель ППЭ дает указание техническому специалисту выключить режим «Идет запись». Технический специалист выключает видеозапись в аудиториях.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 помещении Штаба ППЭ режим «Идет запись» выключается после передачи всех материалов руководителем ППЭ члену ГЭК-IX.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2.8. Консультационная поддержка со стороны регионального координатора.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Консультационная поддержка специалистов ППЭ осуществляется по телефону специалистами Областного казенного учреждения «Информационно-аналитический центр» Курской области» (далее - ОКУ ИАЦ КО), в т.ч. РЦОИ. Консультирование осуществляется во время: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подготовительного этапа по установке и настройке системы видеонаблюдения в ППЭ;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проведения экзамена;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при предоставлении доступа к просмотру записей в период хранения информации.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2.9. В случае внезапного отключения ноутбука и(или) персонального компьютера в аудитории или Штабе ППЭ ответственность за дальнейшие действия возлагается на члена ГЭК-IX.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Незамедлительно после выявления факта отключения видеозаписи (на экране монитора ноутбука и(или) персонального компьютера не отображается сигнал, отсутствует индикация «Идет запись», не меняются цифры на таймере и др.) организатор в аудитории, в которой произошло отключение видеозаписи, ставит в известность об этом руководителя ППЭ и(или) члена ГЭК-IX. Член   ГЭК-IX совместно с руководителем ППЭ, техническим специалистом незамедлительно связываются с региональным координатором и специалистом ОКУ ИАУ КО и(или) РЦОИ по телефонам (8(4712)-70-33-30, 8(4712)51-04-33, 8(4712)51-40-48). От специалиста ОКУ ИАЦ КО и(или) РЦОИ технический специалист получает инструкции по восстановлению работы оборудования. Если в течение 15 минут не удается восстановить работоспособность оборудования для видеонаблюдения, член ГЭК-IX по согласованию с председателем ГЭК-IX останавливает экзамен в ППЭ или отдельных аудиториях ППЭ, составляет Акт (Приложение №2 к настоящему Порядку), который в тот же день передается председателю ГЭК-IX. Повторный допуск обучающихся к сдаче экзамена осуществляется по решению ГЭК-IX в соответствии с п. 47 Порядка проведения ГИА-IX. 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Если работоспособность оборудования восстановлена, экзамен продолжается.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2.10. Организация доставки и хранения видеозаписи.</w:t>
      </w:r>
    </w:p>
    <w:p>
      <w:p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После окончания экзамена технический специалист осуществляет копирование всех файлов видеозаписи на оптические носители информации   (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или DVD-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-диски). Видеозаписи передаются руководителю ППЭ для передачи их члену ГЭК-IX и доставки их в день проведения экзамена членом ГЭК-IX в РЦОИ на хранение.</w:t>
      </w:r>
    </w:p>
    <w:p>
      <w:pPr>
        <w:sectPr>
          <w:type w:val="nextPage"/>
          <w:pgSz w:w="11906" w:h="16838"/>
          <w:pgMar w:left="1134" w:right="907" w:header="0" w:top="993" w:footer="0" w:bottom="851" w:gutter="0"/>
          <w:pgNumType w:fmt="decimal"/>
          <w:formProt w:val="false"/>
          <w:textDirection w:val="lrTb"/>
          <w:docGrid w:type="default" w:linePitch="100" w:charSpace="8192"/>
        </w:sectPr>
        <w:pStyle w:val="Normal"/>
        <w:overflowPunct w:val="tru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 названии файла должны быть указаны: номер и наименование ППЭ, номер аудитории, дата проведения экзамена, наименование экзамена (например: 000001_МБОУ СОШ № 1 г. Курск_011_24.05.2024_русский_язык).</w:t>
      </w:r>
    </w:p>
    <w:p>
      <w:pPr>
        <w:pStyle w:val="Normal"/>
        <w:overflowPunct w:val="true"/>
        <w:ind w:left="7229" w:hanging="0"/>
        <w:textAlignment w:val="auto"/>
        <w:rPr>
          <w:rFonts w:cs="Arial"/>
          <w:bCs/>
          <w:kern w:val="2"/>
          <w:sz w:val="24"/>
          <w:szCs w:val="24"/>
          <w:highlight w:val="yellow"/>
          <w:lang w:eastAsia="en-US"/>
        </w:rPr>
      </w:pPr>
      <w:r>
        <w:rPr>
          <w:rFonts w:cs="Arial"/>
          <w:bCs/>
          <w:kern w:val="2"/>
          <w:sz w:val="24"/>
          <w:szCs w:val="24"/>
          <w:highlight w:val="yellow"/>
          <w:lang w:eastAsia="en-US"/>
        </w:rPr>
      </w:r>
    </w:p>
    <w:p>
      <w:pPr>
        <w:pStyle w:val="1"/>
        <w:spacing w:lineRule="auto" w:line="240" w:before="0" w:after="0"/>
        <w:ind w:left="11199" w:hanging="0"/>
        <w:rPr>
          <w:rFonts w:ascii="Times New Roman" w:hAnsi="Times New Roman"/>
          <w:b w:val="false"/>
          <w:b w:val="false"/>
          <w:sz w:val="24"/>
          <w:szCs w:val="24"/>
        </w:rPr>
      </w:pPr>
      <w:r>
        <w:rPr>
          <w:rFonts w:ascii="Times New Roman" w:hAnsi="Times New Roman"/>
          <w:b w:val="false"/>
          <w:sz w:val="24"/>
          <w:szCs w:val="24"/>
        </w:rPr>
        <w:t>Приложение №1</w:t>
      </w:r>
    </w:p>
    <w:p>
      <w:pPr>
        <w:pStyle w:val="1"/>
        <w:spacing w:lineRule="auto" w:line="240" w:before="0" w:after="0"/>
        <w:ind w:left="11199" w:hanging="0"/>
        <w:rPr>
          <w:rFonts w:ascii="Times New Roman" w:hAnsi="Times New Roman"/>
          <w:b w:val="false"/>
          <w:b w:val="false"/>
          <w:sz w:val="24"/>
          <w:szCs w:val="24"/>
        </w:rPr>
      </w:pPr>
      <w:r>
        <w:rPr>
          <w:rFonts w:ascii="Times New Roman" w:hAnsi="Times New Roman"/>
          <w:b w:val="false"/>
          <w:sz w:val="24"/>
          <w:szCs w:val="24"/>
        </w:rPr>
        <w:t xml:space="preserve">к Порядку </w:t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Образец Журнала доступа к оборудованию для обеспечения видеонаблюдения</w:t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i/>
        </w:rPr>
        <w:t>Наименование и адрес ППЭ</w:t>
      </w:r>
      <w:r>
        <w:rPr/>
        <w:t xml:space="preserve"> ________________________________________________________________________________</w:t>
      </w:r>
    </w:p>
    <w:p>
      <w:pPr>
        <w:pStyle w:val="Normal"/>
        <w:rPr>
          <w:sz w:val="28"/>
          <w:szCs w:val="28"/>
          <w:highlight w:val="yellow"/>
        </w:rPr>
      </w:pPr>
      <w:r>
        <w:rPr/>
        <w:t>Номер аудитории ППЭ ____________________</w:t>
      </w:r>
    </w:p>
    <w:p>
      <w:pPr>
        <w:pStyle w:val="Normal"/>
        <w:jc w:val="right"/>
        <w:rPr>
          <w:highlight w:val="yellow"/>
        </w:rPr>
      </w:pPr>
      <w:r>
        <w:rPr>
          <w:highlight w:val="yellow"/>
        </w:rPr>
      </w:r>
    </w:p>
    <w:tbl>
      <w:tblPr>
        <w:tblW w:w="1541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533"/>
        <w:gridCol w:w="709"/>
        <w:gridCol w:w="993"/>
        <w:gridCol w:w="1275"/>
        <w:gridCol w:w="1843"/>
        <w:gridCol w:w="2126"/>
        <w:gridCol w:w="993"/>
        <w:gridCol w:w="1134"/>
        <w:gridCol w:w="992"/>
        <w:gridCol w:w="1702"/>
        <w:gridCol w:w="1560"/>
        <w:gridCol w:w="1557"/>
      </w:tblGrid>
      <w:tr>
        <w:trPr>
          <w:cantSplit w:val="true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Время</w:t>
            </w:r>
          </w:p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(часы, минуты)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Причина осуществления действий с оборудованием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осуществления действий с оборудованием (выключено, включено)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Инициатор действия с оборудованием</w:t>
            </w:r>
          </w:p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Технический специалист – оператор оборудования</w:t>
            </w:r>
          </w:p>
        </w:tc>
      </w:tr>
      <w:tr>
        <w:trPr>
          <w:cantSplit w:val="true"/>
        </w:trPr>
        <w:tc>
          <w:tcPr>
            <w:tcW w:w="5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Начало действия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действия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</w:tr>
      <w:tr>
        <w:trPr>
          <w:trHeight w:val="247" w:hRule="atLeast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>
        <w:trPr>
          <w:trHeight w:val="279" w:hRule="atLeast"/>
          <w:cantSplit w:val="true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9" w:hRule="atLeast"/>
          <w:cantSplit w:val="true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9" w:hRule="atLeast"/>
          <w:cantSplit w:val="true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9" w:hRule="atLeast"/>
          <w:cantSplit w:val="true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9" w:hRule="atLeast"/>
          <w:cantSplit w:val="true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9" w:hRule="atLeast"/>
          <w:cantSplit w:val="true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sectPr>
          <w:type w:val="nextPage"/>
          <w:pgSz w:orient="landscape" w:w="16838" w:h="11906"/>
          <w:pgMar w:left="426" w:right="851" w:header="0" w:top="1134" w:footer="0" w:bottom="907" w:gutter="0"/>
          <w:pgNumType w:fmt="decimal"/>
          <w:formProt w:val="false"/>
          <w:textDirection w:val="lrTb"/>
          <w:docGrid w:type="default" w:linePitch="272" w:charSpace="8192"/>
        </w:sectPr>
      </w:pPr>
    </w:p>
    <w:p>
      <w:pPr>
        <w:pStyle w:val="Normal"/>
        <w:overflowPunct w:val="true"/>
        <w:textAlignment w:val="auto"/>
        <w:rPr>
          <w:rFonts w:cs="Arial"/>
          <w:bCs/>
          <w:kern w:val="2"/>
          <w:sz w:val="24"/>
          <w:szCs w:val="24"/>
          <w:highlight w:val="yellow"/>
          <w:lang w:eastAsia="en-US"/>
        </w:rPr>
      </w:pPr>
      <w:r>
        <w:rPr>
          <w:rFonts w:cs="Arial"/>
          <w:bCs/>
          <w:kern w:val="2"/>
          <w:sz w:val="24"/>
          <w:szCs w:val="24"/>
          <w:highlight w:val="yellow"/>
          <w:lang w:eastAsia="en-US"/>
        </w:rPr>
      </w:r>
    </w:p>
    <w:p>
      <w:pPr>
        <w:pStyle w:val="1"/>
        <w:spacing w:lineRule="auto" w:line="240" w:before="0" w:after="0"/>
        <w:ind w:left="7105" w:hanging="0"/>
        <w:rPr>
          <w:rFonts w:ascii="Times New Roman" w:hAnsi="Times New Roman"/>
          <w:b w:val="false"/>
          <w:b w:val="false"/>
          <w:sz w:val="24"/>
          <w:szCs w:val="24"/>
        </w:rPr>
      </w:pPr>
      <w:r>
        <w:rPr>
          <w:rFonts w:ascii="Times New Roman" w:hAnsi="Times New Roman"/>
          <w:b w:val="false"/>
          <w:sz w:val="24"/>
          <w:szCs w:val="24"/>
        </w:rPr>
        <w:t>Приложение №2</w:t>
      </w:r>
    </w:p>
    <w:p>
      <w:pPr>
        <w:pStyle w:val="1"/>
        <w:spacing w:lineRule="auto" w:line="240" w:before="0" w:after="0"/>
        <w:ind w:left="7105" w:hanging="0"/>
        <w:rPr>
          <w:rFonts w:ascii="Times New Roman" w:hAnsi="Times New Roman"/>
          <w:b w:val="false"/>
          <w:b w:val="false"/>
          <w:sz w:val="24"/>
          <w:szCs w:val="24"/>
        </w:rPr>
      </w:pPr>
      <w:r>
        <w:rPr>
          <w:rFonts w:ascii="Times New Roman" w:hAnsi="Times New Roman"/>
          <w:b w:val="false"/>
          <w:sz w:val="24"/>
          <w:szCs w:val="24"/>
        </w:rPr>
        <w:t xml:space="preserve">к Порядку </w:t>
      </w:r>
      <w:bookmarkStart w:id="1" w:name="_Toc385344687"/>
      <w:bookmarkEnd w:id="1"/>
    </w:p>
    <w:p>
      <w:pPr>
        <w:pStyle w:val="Normal"/>
        <w:spacing w:lineRule="auto" w:line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Акт</w:t>
      </w:r>
    </w:p>
    <w:p>
      <w:pPr>
        <w:pStyle w:val="Normal"/>
        <w:spacing w:lineRule="auto" w:line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об отключении средств видеонаблюдения или отсутствия видеозаписи экзамена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</w:t>
        <w:tab/>
        <w:tab/>
        <w:tab/>
        <w:tab/>
        <w:tab/>
        <w:tab/>
        <w:t>«____» ____________ 20___ г.</w:t>
      </w:r>
    </w:p>
    <w:p>
      <w:pPr>
        <w:pStyle w:val="Normal"/>
        <w:jc w:val="both"/>
        <w:rPr>
          <w:i/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</w:t>
      </w:r>
      <w:r>
        <w:rPr>
          <w:i/>
          <w:sz w:val="16"/>
          <w:szCs w:val="16"/>
        </w:rPr>
        <w:t>(Код ППЭ)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Настоящий акт составлен о том, что в _______________________________________________</w:t>
      </w:r>
    </w:p>
    <w:p>
      <w:pPr>
        <w:pStyle w:val="Normal"/>
        <w:spacing w:lineRule="auto" w:line="360"/>
        <w:ind w:left="2829" w:firstLine="709"/>
        <w:jc w:val="center"/>
        <w:rPr>
          <w:i/>
          <w:i/>
          <w:sz w:val="16"/>
          <w:szCs w:val="16"/>
        </w:rPr>
      </w:pPr>
      <w:r>
        <w:rPr>
          <w:i/>
          <w:sz w:val="16"/>
          <w:szCs w:val="16"/>
        </w:rPr>
        <w:t>(код и наименование ППЭ)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в аудитории _________________ в ______ часов ______ минут во время проведения экзамена </w:t>
      </w:r>
    </w:p>
    <w:p>
      <w:pPr>
        <w:pStyle w:val="Normal"/>
        <w:spacing w:lineRule="auto" w:line="360"/>
        <w:ind w:left="708" w:firstLine="708"/>
        <w:rPr>
          <w:i/>
          <w:i/>
          <w:sz w:val="16"/>
          <w:szCs w:val="16"/>
        </w:rPr>
      </w:pPr>
      <w:r>
        <w:rPr>
          <w:i/>
          <w:sz w:val="16"/>
          <w:szCs w:val="16"/>
        </w:rPr>
        <w:t xml:space="preserve">   </w:t>
      </w:r>
      <w:r>
        <w:rPr>
          <w:i/>
          <w:sz w:val="16"/>
          <w:szCs w:val="16"/>
        </w:rPr>
        <w:t>(номер аудитории)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по _________________________ произошла остановка видеозаписи по причине ___________</w:t>
      </w:r>
    </w:p>
    <w:p>
      <w:pPr>
        <w:pStyle w:val="Normal"/>
        <w:ind w:left="708" w:firstLine="708"/>
        <w:rPr>
          <w:i/>
          <w:i/>
          <w:sz w:val="16"/>
          <w:szCs w:val="16"/>
        </w:rPr>
      </w:pPr>
      <w:r>
        <w:rPr>
          <w:i/>
          <w:sz w:val="16"/>
          <w:szCs w:val="16"/>
        </w:rPr>
        <w:t>(предмет)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>
      <w:pPr>
        <w:pStyle w:val="Normal"/>
        <w:spacing w:lineRule="auto" w:line="360"/>
        <w:jc w:val="center"/>
        <w:rPr>
          <w:i/>
          <w:i/>
          <w:sz w:val="16"/>
          <w:szCs w:val="16"/>
        </w:rPr>
      </w:pPr>
      <w:r>
        <w:rPr>
          <w:i/>
          <w:sz w:val="16"/>
          <w:szCs w:val="16"/>
        </w:rPr>
        <w:t>(указать причину остановки)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>
      <w:pPr>
        <w:pStyle w:val="Normal"/>
        <w:spacing w:lineRule="auto" w:line="36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Сообщение региональному координатору (специалистам ОКУ ИАЦ КО (РЦОИ)) было передано в ___ часов ____ минут.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Для возобновления видеозаписи были предприняты следующие действия: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1. ______________________________________________________________________________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2. ______________________________________________________________________________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Видеозапись ___________________ в _______ часов минут _______ «____» ________ 20___ г.</w:t>
      </w:r>
    </w:p>
    <w:p>
      <w:pPr>
        <w:pStyle w:val="Normal"/>
        <w:spacing w:lineRule="auto" w:line="360"/>
        <w:ind w:left="708" w:firstLine="708"/>
        <w:rPr>
          <w:i/>
          <w:i/>
          <w:sz w:val="16"/>
          <w:szCs w:val="16"/>
        </w:rPr>
      </w:pPr>
      <w:r>
        <w:rPr>
          <w:i/>
          <w:sz w:val="16"/>
          <w:szCs w:val="16"/>
        </w:rPr>
        <w:t>(возобновлена/не возобновлена)</w:t>
      </w:r>
    </w:p>
    <w:p>
      <w:pPr>
        <w:pStyle w:val="Normal"/>
        <w:spacing w:lineRule="auto" w:line="360"/>
        <w:rPr>
          <w:highlight w:val="yellow"/>
        </w:rPr>
      </w:pPr>
      <w:r>
        <w:rPr>
          <w:highlight w:val="yellow"/>
        </w:rPr>
      </w:r>
    </w:p>
    <w:p>
      <w:pPr>
        <w:pStyle w:val="1"/>
        <w:spacing w:lineRule="auto" w:line="240" w:before="0" w:after="0"/>
        <w:ind w:left="7105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Style w:val="a7"/>
        <w:tblW w:w="9974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259"/>
        <w:gridCol w:w="3262"/>
        <w:gridCol w:w="3453"/>
      </w:tblGrid>
      <w:tr>
        <w:trPr/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eastAsia="ru-RU"/>
              </w:rPr>
              <w:t>Руководитель ППЭ: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eastAsia="ru-RU"/>
              </w:rPr>
              <w:t>Член ГЭК-IX</w:t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eastAsia="ru-RU"/>
              </w:rPr>
              <w:t>Технический специалист</w:t>
            </w:r>
          </w:p>
        </w:tc>
      </w:tr>
      <w:tr>
        <w:trPr>
          <w:trHeight w:val="1062" w:hRule="atLeast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eastAsia="ru-RU"/>
              </w:rPr>
              <w:t>__________/___________</w:t>
            </w:r>
          </w:p>
          <w:p>
            <w:pPr>
              <w:pStyle w:val="Normal"/>
              <w:overflowPunct w:val="false"/>
              <w:textAlignment w:val="baseline"/>
              <w:rPr>
                <w:highlight w:val="yellow"/>
              </w:rPr>
            </w:pPr>
            <w:r>
              <w:rPr>
                <w:i/>
                <w:sz w:val="16"/>
                <w:szCs w:val="16"/>
                <w:lang w:val="en-US"/>
              </w:rPr>
              <w:t xml:space="preserve">                   </w:t>
            </w:r>
            <w:r>
              <w:rPr>
                <w:i/>
                <w:sz w:val="16"/>
                <w:szCs w:val="16"/>
              </w:rPr>
              <w:t>Подпись/Ф.И.О.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b w:val="false"/>
                <w:b w:val="false"/>
                <w:bCs w:val="false"/>
                <w:i/>
                <w:i/>
                <w:kern w:val="0"/>
                <w:sz w:val="24"/>
                <w:szCs w:val="16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/>
                <w:kern w:val="0"/>
                <w:sz w:val="24"/>
                <w:szCs w:val="16"/>
                <w:lang w:eastAsia="ru-RU"/>
              </w:rPr>
              <w:t>___________/____________</w:t>
            </w:r>
          </w:p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0"/>
              <w:rPr>
                <w:rFonts w:ascii="Times New Roman" w:hAnsi="Times New Roman" w:cs="Times New Roman"/>
                <w:b w:val="false"/>
                <w:b w:val="false"/>
                <w:bCs w:val="false"/>
                <w:i/>
                <w:i/>
                <w:kern w:val="0"/>
                <w:sz w:val="16"/>
                <w:szCs w:val="16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/>
                <w:kern w:val="0"/>
                <w:sz w:val="24"/>
                <w:szCs w:val="16"/>
                <w:lang w:val="en-US" w:eastAsia="ru-RU"/>
              </w:rPr>
              <w:t xml:space="preserve">             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kern w:val="0"/>
                <w:sz w:val="16"/>
                <w:szCs w:val="16"/>
                <w:lang w:eastAsia="ru-RU"/>
              </w:rPr>
              <w:t>Подпись/Ф.И.О</w:t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b w:val="false"/>
                <w:b w:val="false"/>
                <w:bCs w:val="false"/>
                <w:i/>
                <w:i/>
                <w:kern w:val="0"/>
                <w:sz w:val="24"/>
                <w:szCs w:val="16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/>
                <w:kern w:val="0"/>
                <w:sz w:val="24"/>
                <w:szCs w:val="16"/>
                <w:lang w:eastAsia="ru-RU"/>
              </w:rPr>
              <w:t>___________/____________</w:t>
            </w:r>
          </w:p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0"/>
              <w:rPr>
                <w:rFonts w:ascii="Times New Roman" w:hAnsi="Times New Roman" w:cs="Times New Roman"/>
                <w:b w:val="false"/>
                <w:b w:val="false"/>
                <w:bCs w:val="false"/>
                <w:i/>
                <w:i/>
                <w:kern w:val="0"/>
                <w:sz w:val="16"/>
                <w:szCs w:val="16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/>
                <w:kern w:val="0"/>
                <w:sz w:val="16"/>
                <w:szCs w:val="16"/>
                <w:lang w:val="en-US" w:eastAsia="ru-RU"/>
              </w:rPr>
              <w:t xml:space="preserve">                      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kern w:val="0"/>
                <w:sz w:val="16"/>
                <w:szCs w:val="16"/>
                <w:lang w:eastAsia="ru-RU"/>
              </w:rPr>
              <w:t>Подпись/Ф.И.О</w:t>
            </w:r>
          </w:p>
        </w:tc>
      </w:tr>
    </w:tbl>
    <w:p>
      <w:pPr>
        <w:pStyle w:val="1"/>
        <w:spacing w:lineRule="auto" w:line="240" w:before="0" w:after="0"/>
        <w:ind w:left="7105" w:hanging="0"/>
        <w:rPr>
          <w:rFonts w:ascii="Times New Roman" w:hAnsi="Times New Roman"/>
          <w:b w:val="false"/>
          <w:b w:val="false"/>
          <w:sz w:val="24"/>
          <w:szCs w:val="24"/>
        </w:rPr>
      </w:pPr>
      <w:r>
        <w:br w:type="page"/>
      </w:r>
      <w:r>
        <w:rPr>
          <w:rFonts w:ascii="Times New Roman" w:hAnsi="Times New Roman"/>
          <w:b w:val="false"/>
          <w:sz w:val="24"/>
          <w:szCs w:val="24"/>
        </w:rPr>
        <w:t>Приложение №3</w:t>
      </w:r>
    </w:p>
    <w:p>
      <w:pPr>
        <w:pStyle w:val="1"/>
        <w:spacing w:lineRule="auto" w:line="240" w:before="0" w:after="0"/>
        <w:ind w:left="7105" w:hanging="0"/>
        <w:rPr>
          <w:rFonts w:ascii="Times New Roman" w:hAnsi="Times New Roman"/>
          <w:b w:val="false"/>
          <w:b w:val="false"/>
          <w:sz w:val="24"/>
          <w:szCs w:val="24"/>
        </w:rPr>
      </w:pPr>
      <w:r>
        <w:rPr>
          <w:rFonts w:ascii="Times New Roman" w:hAnsi="Times New Roman"/>
          <w:b w:val="false"/>
          <w:sz w:val="24"/>
          <w:szCs w:val="24"/>
        </w:rPr>
        <w:t xml:space="preserve">к Порядку </w:t>
      </w:r>
    </w:p>
    <w:p>
      <w:pPr>
        <w:pStyle w:val="Normal"/>
        <w:spacing w:lineRule="auto" w:line="3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tbl>
      <w:tblPr>
        <w:tblStyle w:val="a7"/>
        <w:tblW w:w="1008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044"/>
        <w:gridCol w:w="5037"/>
      </w:tblGrid>
      <w:tr>
        <w:trPr>
          <w:trHeight w:val="2575" w:hRule="atLeast"/>
        </w:trPr>
        <w:tc>
          <w:tcPr>
            <w:tcW w:w="50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overflowPunct w:val="false"/>
              <w:spacing w:lineRule="auto" w:line="36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>
            <w:pPr>
              <w:pStyle w:val="Normal"/>
              <w:overflowPunct w:val="false"/>
              <w:spacing w:lineRule="auto" w:line="36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ОО</w:t>
            </w:r>
          </w:p>
          <w:p>
            <w:pPr>
              <w:pStyle w:val="Normal"/>
              <w:overflowPunct w:val="false"/>
              <w:spacing w:lineRule="auto" w:line="360"/>
              <w:textAlignment w:val="baseline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________________________</w:t>
            </w:r>
          </w:p>
          <w:p>
            <w:pPr>
              <w:pStyle w:val="Normal"/>
              <w:overflowPunct w:val="false"/>
              <w:textAlignment w:val="baseline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________________________</w:t>
            </w:r>
          </w:p>
          <w:p>
            <w:pPr>
              <w:pStyle w:val="Normal"/>
              <w:tabs>
                <w:tab w:val="clear" w:pos="708"/>
                <w:tab w:val="left" w:pos="851" w:leader="none"/>
              </w:tabs>
              <w:overflowPunct w:val="false"/>
              <w:ind w:right="1848" w:hanging="0"/>
              <w:jc w:val="center"/>
              <w:textAlignment w:val="baseline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Подпись/Ф.И.О.</w:t>
            </w:r>
          </w:p>
          <w:p>
            <w:pPr>
              <w:pStyle w:val="Normal"/>
              <w:overflowPunct w:val="false"/>
              <w:spacing w:lineRule="auto" w:line="360"/>
              <w:textAlignment w:val="baseline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«___» ___________ 20____г.</w:t>
            </w:r>
          </w:p>
          <w:p>
            <w:pPr>
              <w:pStyle w:val="Normal"/>
              <w:overflowPunct w:val="false"/>
              <w:spacing w:lineRule="auto" w:line="360"/>
              <w:textAlignment w:val="baseline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1"/>
              <w:spacing w:lineRule="auto" w:line="360" w:before="0" w:after="0"/>
              <w:ind w:left="0" w:hanging="0"/>
              <w:jc w:val="right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УТВЕРЖДЕНО</w:t>
            </w:r>
          </w:p>
          <w:p>
            <w:pPr>
              <w:pStyle w:val="ListParagraph1"/>
              <w:spacing w:lineRule="auto" w:line="360" w:before="0" w:after="0"/>
              <w:ind w:left="0" w:hanging="0"/>
              <w:jc w:val="right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Руководитель ППЭ-_______</w:t>
            </w:r>
          </w:p>
          <w:p>
            <w:pPr>
              <w:pStyle w:val="Normal"/>
              <w:overflowPunct w:val="false"/>
              <w:spacing w:lineRule="auto" w:line="360"/>
              <w:jc w:val="right"/>
              <w:textAlignment w:val="baseline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________________________</w:t>
            </w:r>
          </w:p>
          <w:p>
            <w:pPr>
              <w:pStyle w:val="Normal"/>
              <w:overflowPunct w:val="false"/>
              <w:jc w:val="right"/>
              <w:textAlignment w:val="baseline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________________________</w:t>
            </w:r>
          </w:p>
          <w:p>
            <w:pPr>
              <w:pStyle w:val="Normal"/>
              <w:overflowPunct w:val="false"/>
              <w:ind w:left="1905" w:hanging="0"/>
              <w:jc w:val="center"/>
              <w:textAlignment w:val="baseline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Подпись/Ф.И.О.</w:t>
            </w:r>
          </w:p>
          <w:p>
            <w:pPr>
              <w:pStyle w:val="Normal"/>
              <w:overflowPunct w:val="false"/>
              <w:spacing w:lineRule="auto" w:line="360"/>
              <w:ind w:left="360" w:hanging="0"/>
              <w:jc w:val="right"/>
              <w:textAlignment w:val="baseline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«___» ___________ 20____г.</w:t>
            </w:r>
          </w:p>
          <w:p>
            <w:pPr>
              <w:pStyle w:val="Normal"/>
              <w:overflowPunct w:val="false"/>
              <w:spacing w:lineRule="auto" w:line="360"/>
              <w:jc w:val="center"/>
              <w:textAlignment w:val="baseline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</w:r>
          </w:p>
          <w:p>
            <w:pPr>
              <w:pStyle w:val="Normal"/>
              <w:overflowPunct w:val="false"/>
              <w:spacing w:lineRule="auto" w:line="360"/>
              <w:textAlignment w:val="baseline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</w:r>
          </w:p>
        </w:tc>
      </w:tr>
    </w:tbl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Пример схемы размещения средств видеонаблюдения (2 камеры)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237490</wp:posOffset>
                </wp:positionH>
                <wp:positionV relativeFrom="paragraph">
                  <wp:posOffset>53340</wp:posOffset>
                </wp:positionV>
                <wp:extent cx="5704840" cy="3662680"/>
                <wp:effectExtent l="0" t="0" r="0" b="0"/>
                <wp:wrapNone/>
                <wp:docPr id="1" name="Rectang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4200" cy="366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" fillcolor="white" stroked="t" style="position:absolute;margin-left:18.7pt;margin-top:4.2pt;width:449.1pt;height:288.3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237490</wp:posOffset>
                </wp:positionH>
                <wp:positionV relativeFrom="paragraph">
                  <wp:posOffset>53340</wp:posOffset>
                </wp:positionV>
                <wp:extent cx="803275" cy="226695"/>
                <wp:effectExtent l="0" t="0" r="0" b="0"/>
                <wp:wrapNone/>
                <wp:docPr id="2" name="Rectangl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800" cy="22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" fillcolor="white" stroked="t" style="position:absolute;margin-left:18.7pt;margin-top:4.2pt;width:63.15pt;height:17.7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579755</wp:posOffset>
                </wp:positionH>
                <wp:positionV relativeFrom="paragraph">
                  <wp:posOffset>53340</wp:posOffset>
                </wp:positionV>
                <wp:extent cx="232410" cy="226060"/>
                <wp:effectExtent l="0" t="0" r="0" b="0"/>
                <wp:wrapNone/>
                <wp:docPr id="3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stroked="f" style="position:absolute;margin-left:45.65pt;margin-top:4.2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1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column">
                  <wp:posOffset>465455</wp:posOffset>
                </wp:positionH>
                <wp:positionV relativeFrom="paragraph">
                  <wp:posOffset>113665</wp:posOffset>
                </wp:positionV>
                <wp:extent cx="461010" cy="226695"/>
                <wp:effectExtent l="0" t="0" r="0" b="0"/>
                <wp:wrapNone/>
                <wp:docPr id="5" name="Oval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440" cy="2260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Oval 36" fillcolor="white" stroked="t" style="position:absolute;margin-left:36.65pt;margin-top:8.95pt;width:36.2pt;height:17.75pt">
                <w10:wrap type="none"/>
                <v:fill o:detectmouseclick="t" type="solid" color2="black"/>
                <v:stroke color="black" joinstyle="round" endcap="flat"/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579755</wp:posOffset>
                </wp:positionH>
                <wp:positionV relativeFrom="paragraph">
                  <wp:posOffset>113665</wp:posOffset>
                </wp:positionV>
                <wp:extent cx="232410" cy="226060"/>
                <wp:effectExtent l="0" t="0" r="0" b="0"/>
                <wp:wrapNone/>
                <wp:docPr id="6" name="Изображение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2" stroked="f" style="position:absolute;margin-left:45.65pt;margin-top:8.95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1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809625</wp:posOffset>
                </wp:positionH>
                <wp:positionV relativeFrom="paragraph">
                  <wp:posOffset>161925</wp:posOffset>
                </wp:positionV>
                <wp:extent cx="3694430" cy="2621915"/>
                <wp:effectExtent l="0" t="0" r="0" b="0"/>
                <wp:wrapNone/>
                <wp:docPr id="8" name="Line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3960" cy="2620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3.75pt,12.75pt" to="354.55pt,219.05pt" ID="Line 40" stroked="t" style="position:absolute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3">
                <wp:simplePos x="0" y="0"/>
                <wp:positionH relativeFrom="column">
                  <wp:posOffset>671195</wp:posOffset>
                </wp:positionH>
                <wp:positionV relativeFrom="paragraph">
                  <wp:posOffset>161925</wp:posOffset>
                </wp:positionV>
                <wp:extent cx="536575" cy="1747520"/>
                <wp:effectExtent l="0" t="0" r="0" b="0"/>
                <wp:wrapNone/>
                <wp:docPr id="9" name="Line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600" cy="17499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2.85pt,12.75pt" to="94.9pt,150.5pt" ID="Line 39" stroked="t" style="position:absolute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5">
                <wp:simplePos x="0" y="0"/>
                <wp:positionH relativeFrom="column">
                  <wp:posOffset>876300</wp:posOffset>
                </wp:positionH>
                <wp:positionV relativeFrom="paragraph">
                  <wp:posOffset>97790</wp:posOffset>
                </wp:positionV>
                <wp:extent cx="2874010" cy="1270"/>
                <wp:effectExtent l="0" t="0" r="0" b="0"/>
                <wp:wrapNone/>
                <wp:docPr id="10" name="Line 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352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9pt,7.7pt" to="295.2pt,7.7pt" ID="Line 44" stroked="t" style="position:absolute">
                <v:stroke color="black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mc:AlternateContent>
          <mc:Choice Requires="wpg">
            <w:drawing>
              <wp:anchor behindDoc="1" distT="0" distB="0" distL="0" distR="0" simplePos="0" locked="0" layoutInCell="1" allowOverlap="1" relativeHeight="26">
                <wp:simplePos x="0" y="0"/>
                <wp:positionH relativeFrom="column">
                  <wp:posOffset>1276350</wp:posOffset>
                </wp:positionH>
                <wp:positionV relativeFrom="paragraph">
                  <wp:posOffset>146685</wp:posOffset>
                </wp:positionV>
                <wp:extent cx="3653155" cy="448310"/>
                <wp:effectExtent l="0" t="0" r="0" b="0"/>
                <wp:wrapNone/>
                <wp:docPr id="11" name="Group 2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2560" cy="447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36000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720" y="0"/>
                            <a:ext cx="36432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585080" y="0"/>
                            <a:ext cx="36000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36480" y="0"/>
                            <a:ext cx="36432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92560" y="0"/>
                            <a:ext cx="36000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3" style="position:absolute;margin-left:100.5pt;margin-top:11.55pt;width:287.6pt;height:35.25pt" coordorigin="2010,231" coordsize="5752,705">
                <v:rect id="shape_0" fillcolor="white" stroked="t" style="position:absolute;left:2010;top:231;width:566;height:704">
                  <w10:wrap type="non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3159;top:231;width:573;height:704">
                  <w10:wrap type="non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4506;top:231;width:566;height:704">
                  <w10:wrap type="non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5847;top:231;width:573;height:704">
                  <w10:wrap type="non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7195;top:231;width:566;height:704">
                  <w10:wrap type="none"/>
                  <v:fill o:detectmouseclick="t" type="solid" color2="black"/>
                  <v:stroke color="black" joinstyle="round" endcap="flat"/>
                </v:rect>
              </v:group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237490</wp:posOffset>
                </wp:positionH>
                <wp:positionV relativeFrom="paragraph">
                  <wp:posOffset>128270</wp:posOffset>
                </wp:positionV>
                <wp:extent cx="233045" cy="2000250"/>
                <wp:effectExtent l="0" t="0" r="0" b="0"/>
                <wp:wrapNone/>
                <wp:docPr id="12" name="Rectangl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560" cy="19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0" fillcolor="white" stroked="t" style="position:absolute;margin-left:18.7pt;margin-top:10.1pt;width:18.25pt;height:157.4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747395</wp:posOffset>
                </wp:positionH>
                <wp:positionV relativeFrom="paragraph">
                  <wp:posOffset>123190</wp:posOffset>
                </wp:positionV>
                <wp:extent cx="3448050" cy="2140585"/>
                <wp:effectExtent l="0" t="0" r="0" b="0"/>
                <wp:wrapNone/>
                <wp:docPr id="13" name="Line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447360" cy="213948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8.85pt,9.7pt" to="330.25pt,178.1pt" ID="Line 42" stroked="t" style="position:absolute;flip:y">
                <v:stroke color="black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mc:AlternateContent>
          <mc:Choice Requires="wps">
            <w:drawing>
              <wp:anchor behindDoc="0" distT="0" distB="0" distL="0" distR="0" simplePos="0" locked="0" layoutInCell="1" allowOverlap="1" relativeHeight="22">
                <wp:simplePos x="0" y="0"/>
                <wp:positionH relativeFrom="column">
                  <wp:posOffset>672465</wp:posOffset>
                </wp:positionH>
                <wp:positionV relativeFrom="paragraph">
                  <wp:posOffset>122555</wp:posOffset>
                </wp:positionV>
                <wp:extent cx="598170" cy="1701800"/>
                <wp:effectExtent l="0" t="0" r="0" b="0"/>
                <wp:wrapNone/>
                <wp:docPr id="14" name="Line 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97600" cy="16981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2.95pt,9.65pt" to="99.95pt,143.3pt" ID="Line 41" stroked="t" style="position:absolute;flip:x">
                <v:stroke color="black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237490</wp:posOffset>
                </wp:positionH>
                <wp:positionV relativeFrom="paragraph">
                  <wp:posOffset>28575</wp:posOffset>
                </wp:positionV>
                <wp:extent cx="232410" cy="226060"/>
                <wp:effectExtent l="0" t="0" r="0" b="0"/>
                <wp:wrapNone/>
                <wp:docPr id="15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3" stroked="f" style="position:absolute;margin-left:18.7pt;margin-top:2.25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1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831215</wp:posOffset>
                </wp:positionH>
                <wp:positionV relativeFrom="paragraph">
                  <wp:posOffset>28575</wp:posOffset>
                </wp:positionV>
                <wp:extent cx="322580" cy="509270"/>
                <wp:effectExtent l="0" t="0" r="0" b="0"/>
                <wp:wrapNone/>
                <wp:docPr id="17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40" cy="50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1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7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white" stroked="t" style="position:absolute;margin-left:65.45pt;margin-top:2.25pt;width:25.3pt;height:40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Style21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1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1" allowOverlap="1" relativeHeight="27">
                <wp:simplePos x="0" y="0"/>
                <wp:positionH relativeFrom="column">
                  <wp:posOffset>1377315</wp:posOffset>
                </wp:positionH>
                <wp:positionV relativeFrom="paragraph">
                  <wp:posOffset>28575</wp:posOffset>
                </wp:positionV>
                <wp:extent cx="3653155" cy="448310"/>
                <wp:effectExtent l="0" t="0" r="0" b="0"/>
                <wp:wrapNone/>
                <wp:docPr id="19" name="Group 1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2560" cy="447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36000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720" y="0"/>
                            <a:ext cx="36432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585080" y="0"/>
                            <a:ext cx="36000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36480" y="0"/>
                            <a:ext cx="36432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92560" y="0"/>
                            <a:ext cx="36000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7" style="position:absolute;margin-left:108.45pt;margin-top:2.25pt;width:287.6pt;height:35.25pt" coordorigin="2169,45" coordsize="5752,705">
                <v:rect id="shape_0" fillcolor="white" stroked="t" style="position:absolute;left:2169;top:45;width:566;height:704">
                  <w10:wrap type="non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3318;top:45;width:573;height:704">
                  <w10:wrap type="non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4665;top:45;width:566;height:704">
                  <w10:wrap type="non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6006;top:45;width:573;height:704">
                  <w10:wrap type="non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7354;top:45;width:566;height:704">
                  <w10:wrap type="none"/>
                  <v:fill o:detectmouseclick="t" type="solid" color2="black"/>
                  <v:stroke color="black" joinstyle="round" endcap="flat"/>
                </v:rect>
              </v:group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column">
                  <wp:posOffset>825500</wp:posOffset>
                </wp:positionH>
                <wp:positionV relativeFrom="paragraph">
                  <wp:posOffset>64770</wp:posOffset>
                </wp:positionV>
                <wp:extent cx="328295" cy="486410"/>
                <wp:effectExtent l="0" t="0" r="0" b="0"/>
                <wp:wrapNone/>
                <wp:docPr id="20" name="Изображение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00" cy="48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1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6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5" fillcolor="white" stroked="t" style="position:absolute;margin-left:65pt;margin-top:5.1pt;width:25.75pt;height:38.2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Style21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1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mc:AlternateContent>
          <mc:Choice Requires="wps">
            <w:drawing>
              <wp:anchor behindDoc="0" distT="0" distB="0" distL="0" distR="0" simplePos="0" locked="0" layoutInCell="1" allowOverlap="1" relativeHeight="13">
                <wp:simplePos x="0" y="0"/>
                <wp:positionH relativeFrom="column">
                  <wp:posOffset>1491615</wp:posOffset>
                </wp:positionH>
                <wp:positionV relativeFrom="paragraph">
                  <wp:posOffset>149860</wp:posOffset>
                </wp:positionV>
                <wp:extent cx="232410" cy="226060"/>
                <wp:effectExtent l="0" t="0" r="0" b="0"/>
                <wp:wrapNone/>
                <wp:docPr id="22" name="Изображение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6" stroked="f" style="position:absolute;margin-left:117.45pt;margin-top:11.8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1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1" allowOverlap="1" relativeHeight="28">
                <wp:simplePos x="0" y="0"/>
                <wp:positionH relativeFrom="column">
                  <wp:posOffset>1377315</wp:posOffset>
                </wp:positionH>
                <wp:positionV relativeFrom="paragraph">
                  <wp:posOffset>38735</wp:posOffset>
                </wp:positionV>
                <wp:extent cx="3653155" cy="448310"/>
                <wp:effectExtent l="0" t="0" r="0" b="0"/>
                <wp:wrapNone/>
                <wp:docPr id="24" name="Group 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2560" cy="447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36000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720" y="0"/>
                            <a:ext cx="36432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585080" y="0"/>
                            <a:ext cx="36000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36480" y="0"/>
                            <a:ext cx="36432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92560" y="0"/>
                            <a:ext cx="360000" cy="447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1" style="position:absolute;margin-left:108.45pt;margin-top:3.05pt;width:287.6pt;height:35.25pt" coordorigin="2169,61" coordsize="5752,705">
                <v:rect id="shape_0" fillcolor="white" stroked="t" style="position:absolute;left:2169;top:61;width:566;height:704">
                  <w10:wrap type="non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3318;top:61;width:573;height:704">
                  <w10:wrap type="non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4665;top:61;width:566;height:704">
                  <w10:wrap type="non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6006;top:61;width:573;height:704">
                  <w10:wrap type="non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7354;top:61;width:566;height:704">
                  <w10:wrap type="none"/>
                  <v:fill o:detectmouseclick="t" type="solid" color2="black"/>
                  <v:stroke color="black" joinstyle="round" endcap="flat"/>
                </v:rect>
              </v:group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351790</wp:posOffset>
                </wp:positionH>
                <wp:positionV relativeFrom="paragraph">
                  <wp:posOffset>113665</wp:posOffset>
                </wp:positionV>
                <wp:extent cx="461010" cy="226695"/>
                <wp:effectExtent l="0" t="0" r="0" b="0"/>
                <wp:wrapNone/>
                <wp:docPr id="25" name="Oval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440" cy="2260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Oval 35" fillcolor="white" stroked="t" style="position:absolute;margin-left:27.7pt;margin-top:8.95pt;width:36.2pt;height:17.75pt">
                <w10:wrap type="none"/>
                <v:fill o:detectmouseclick="t" type="solid" color2="black"/>
                <v:stroke color="black" joinstyle="round" endcap="flat"/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465455</wp:posOffset>
                </wp:positionH>
                <wp:positionV relativeFrom="paragraph">
                  <wp:posOffset>113665</wp:posOffset>
                </wp:positionV>
                <wp:extent cx="232410" cy="226060"/>
                <wp:effectExtent l="0" t="0" r="0" b="0"/>
                <wp:wrapNone/>
                <wp:docPr id="26" name="Изображение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7" stroked="f" style="position:absolute;margin-left:36.65pt;margin-top:8.95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1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1149350</wp:posOffset>
                </wp:positionH>
                <wp:positionV relativeFrom="paragraph">
                  <wp:posOffset>160020</wp:posOffset>
                </wp:positionV>
                <wp:extent cx="803275" cy="226695"/>
                <wp:effectExtent l="0" t="0" r="0" b="0"/>
                <wp:wrapNone/>
                <wp:docPr id="28" name="Rectangl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800" cy="22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7" fillcolor="white" stroked="t" style="position:absolute;margin-left:90.5pt;margin-top:12.6pt;width:63.15pt;height:17.7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2631440</wp:posOffset>
                </wp:positionH>
                <wp:positionV relativeFrom="paragraph">
                  <wp:posOffset>160020</wp:posOffset>
                </wp:positionV>
                <wp:extent cx="803275" cy="226695"/>
                <wp:effectExtent l="0" t="0" r="0" b="0"/>
                <wp:wrapNone/>
                <wp:docPr id="29" name="Rectangl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800" cy="22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8" fillcolor="white" stroked="t" style="position:absolute;margin-left:207.2pt;margin-top:12.6pt;width:63.15pt;height:17.7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4113530</wp:posOffset>
                </wp:positionH>
                <wp:positionV relativeFrom="paragraph">
                  <wp:posOffset>160020</wp:posOffset>
                </wp:positionV>
                <wp:extent cx="802640" cy="226695"/>
                <wp:effectExtent l="0" t="0" r="0" b="0"/>
                <wp:wrapNone/>
                <wp:docPr id="30" name="Rectangl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080" cy="22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9" fillcolor="white" stroked="t" style="position:absolute;margin-left:323.9pt;margin-top:12.6pt;width:63.1pt;height:17.7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9">
                <wp:simplePos x="0" y="0"/>
                <wp:positionH relativeFrom="column">
                  <wp:posOffset>1377315</wp:posOffset>
                </wp:positionH>
                <wp:positionV relativeFrom="paragraph">
                  <wp:posOffset>160020</wp:posOffset>
                </wp:positionV>
                <wp:extent cx="232410" cy="226060"/>
                <wp:effectExtent l="0" t="0" r="0" b="0"/>
                <wp:wrapNone/>
                <wp:docPr id="31" name="Изображение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8" stroked="f" style="position:absolute;margin-left:108.45pt;margin-top:12.6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1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2859405</wp:posOffset>
                </wp:positionH>
                <wp:positionV relativeFrom="paragraph">
                  <wp:posOffset>160020</wp:posOffset>
                </wp:positionV>
                <wp:extent cx="232410" cy="226060"/>
                <wp:effectExtent l="0" t="0" r="0" b="0"/>
                <wp:wrapNone/>
                <wp:docPr id="33" name="Изображение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9" stroked="f" style="position:absolute;margin-left:225.15pt;margin-top:12.6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1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4341495</wp:posOffset>
                </wp:positionH>
                <wp:positionV relativeFrom="paragraph">
                  <wp:posOffset>160020</wp:posOffset>
                </wp:positionV>
                <wp:extent cx="232410" cy="226060"/>
                <wp:effectExtent l="0" t="0" r="0" b="0"/>
                <wp:wrapNone/>
                <wp:docPr id="35" name="Изображение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0" stroked="f" style="position:absolute;margin-left:341.85pt;margin-top:12.6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1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4">
                <wp:simplePos x="0" y="0"/>
                <wp:positionH relativeFrom="column">
                  <wp:posOffset>831215</wp:posOffset>
                </wp:positionH>
                <wp:positionV relativeFrom="paragraph">
                  <wp:posOffset>38735</wp:posOffset>
                </wp:positionV>
                <wp:extent cx="2588260" cy="1270"/>
                <wp:effectExtent l="0" t="0" r="0" b="0"/>
                <wp:wrapNone/>
                <wp:docPr id="37" name="Line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768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5.45pt,3.05pt" to="269.15pt,3.05pt" ID="Line 43" stroked="t" style="position:absolute">
                <v:stroke color="black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Normal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Обозначения:</w:t>
      </w:r>
    </w:p>
    <w:p>
      <w:pPr>
        <w:pStyle w:val="Normal"/>
        <w:numPr>
          <w:ilvl w:val="0"/>
          <w:numId w:val="1"/>
        </w:numPr>
        <w:overflowPunct w:val="true"/>
        <w:textAlignment w:val="auto"/>
        <w:rPr>
          <w:sz w:val="24"/>
          <w:szCs w:val="24"/>
        </w:rPr>
      </w:pPr>
      <w:r>
        <w:rPr>
          <w:sz w:val="24"/>
          <w:szCs w:val="24"/>
        </w:rPr>
        <w:t>входная дверь</w:t>
      </w:r>
    </w:p>
    <w:p>
      <w:pPr>
        <w:pStyle w:val="Normal"/>
        <w:numPr>
          <w:ilvl w:val="0"/>
          <w:numId w:val="1"/>
        </w:numPr>
        <w:overflowPunct w:val="true"/>
        <w:textAlignment w:val="auto"/>
        <w:rPr>
          <w:sz w:val="24"/>
          <w:szCs w:val="24"/>
        </w:rPr>
      </w:pPr>
      <w:r>
        <w:rPr>
          <w:sz w:val="24"/>
          <w:szCs w:val="24"/>
        </w:rPr>
        <w:t>окно</w:t>
      </w:r>
    </w:p>
    <w:p>
      <w:pPr>
        <w:pStyle w:val="Normal"/>
        <w:numPr>
          <w:ilvl w:val="0"/>
          <w:numId w:val="1"/>
        </w:numPr>
        <w:overflowPunct w:val="true"/>
        <w:textAlignment w:val="auto"/>
        <w:rPr>
          <w:sz w:val="24"/>
          <w:szCs w:val="24"/>
        </w:rPr>
      </w:pPr>
      <w:r>
        <w:rPr>
          <w:sz w:val="24"/>
          <w:szCs w:val="24"/>
        </w:rPr>
        <w:t>доска</w:t>
      </w:r>
    </w:p>
    <w:p>
      <w:pPr>
        <w:pStyle w:val="Normal"/>
        <w:numPr>
          <w:ilvl w:val="0"/>
          <w:numId w:val="1"/>
        </w:numPr>
        <w:overflowPunct w:val="true"/>
        <w:textAlignment w:val="auto"/>
        <w:rPr>
          <w:sz w:val="24"/>
          <w:szCs w:val="24"/>
        </w:rPr>
      </w:pPr>
      <w:r>
        <w:rPr>
          <w:sz w:val="24"/>
          <w:szCs w:val="24"/>
        </w:rPr>
        <w:t>место участника ОГЭ</w:t>
      </w:r>
    </w:p>
    <w:p>
      <w:pPr>
        <w:pStyle w:val="Normal"/>
        <w:numPr>
          <w:ilvl w:val="0"/>
          <w:numId w:val="1"/>
        </w:numPr>
        <w:overflowPunct w:val="true"/>
        <w:textAlignment w:val="auto"/>
        <w:rPr>
          <w:sz w:val="24"/>
          <w:szCs w:val="24"/>
        </w:rPr>
      </w:pPr>
      <w:r>
        <w:rPr>
          <w:sz w:val="24"/>
          <w:szCs w:val="24"/>
        </w:rPr>
        <w:t>видеокамера</w:t>
      </w:r>
    </w:p>
    <w:p>
      <w:pPr>
        <w:pStyle w:val="Normal"/>
        <w:numPr>
          <w:ilvl w:val="0"/>
          <w:numId w:val="1"/>
        </w:numPr>
        <w:overflowPunct w:val="true"/>
        <w:textAlignment w:val="auto"/>
        <w:rPr>
          <w:sz w:val="24"/>
          <w:szCs w:val="24"/>
        </w:rPr>
      </w:pPr>
      <w:r>
        <w:rPr>
          <w:sz w:val="24"/>
          <w:szCs w:val="24"/>
        </w:rPr>
        <w:t>стол организаторов</w:t>
      </w:r>
    </w:p>
    <w:p>
      <w:pPr>
        <w:pStyle w:val="Normal"/>
        <w:numPr>
          <w:ilvl w:val="0"/>
          <w:numId w:val="1"/>
        </w:numPr>
        <w:overflowPunct w:val="true"/>
        <w:textAlignment w:val="auto"/>
        <w:rPr>
          <w:sz w:val="24"/>
          <w:szCs w:val="24"/>
        </w:rPr>
      </w:pPr>
      <w:r>
        <w:rPr>
          <w:sz w:val="24"/>
          <w:szCs w:val="24"/>
        </w:rPr>
        <w:t>стол для раскладки ЭМ</w:t>
      </w:r>
    </w:p>
    <w:p>
      <w:pPr>
        <w:pStyle w:val="Normal"/>
        <w:spacing w:lineRule="auto" w:line="360"/>
        <w:rPr>
          <w:sz w:val="24"/>
          <w:szCs w:val="24"/>
          <w:lang w:val="en-US"/>
        </w:rPr>
      </w:pPr>
      <w:r>
        <w:rPr/>
      </w:r>
    </w:p>
    <w:sectPr>
      <w:type w:val="nextPage"/>
      <w:pgSz w:w="11906" w:h="16838"/>
      <w:pgMar w:left="1134" w:right="907" w:header="0" w:top="851" w:footer="0" w:bottom="426" w:gutter="0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99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150a8"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b079a1"/>
    <w:pPr>
      <w:keepNext w:val="true"/>
      <w:overflowPunct w:val="true"/>
      <w:spacing w:lineRule="auto" w:line="276" w:before="240" w:after="60"/>
      <w:textAlignment w:val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paragraph" w:styleId="2">
    <w:name w:val="Heading 2"/>
    <w:basedOn w:val="Normal"/>
    <w:next w:val="Normal"/>
    <w:link w:val="20"/>
    <w:unhideWhenUsed/>
    <w:qFormat/>
    <w:rsid w:val="009b6104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Интернет-ссылка"/>
    <w:rsid w:val="00735e54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qFormat/>
    <w:rsid w:val="00b079a1"/>
    <w:rPr>
      <w:rFonts w:ascii="Arial" w:hAnsi="Arial" w:cs="Arial"/>
      <w:b/>
      <w:bCs/>
      <w:kern w:val="2"/>
      <w:sz w:val="32"/>
      <w:szCs w:val="32"/>
      <w:lang w:eastAsia="en-US"/>
    </w:rPr>
  </w:style>
  <w:style w:type="character" w:styleId="Style13" w:customStyle="1">
    <w:name w:val="Основной текст с отступом Знак"/>
    <w:basedOn w:val="DefaultParagraphFont"/>
    <w:link w:val="a9"/>
    <w:qFormat/>
    <w:rsid w:val="00b079a1"/>
    <w:rPr>
      <w:szCs w:val="24"/>
    </w:rPr>
  </w:style>
  <w:style w:type="character" w:styleId="21" w:customStyle="1">
    <w:name w:val="Заголовок 2 Знак"/>
    <w:basedOn w:val="DefaultParagraphFont"/>
    <w:link w:val="2"/>
    <w:qFormat/>
    <w:rsid w:val="009b6104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BalloonText">
    <w:name w:val="Balloon Text"/>
    <w:basedOn w:val="Normal"/>
    <w:semiHidden/>
    <w:qFormat/>
    <w:rsid w:val="00b83814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6e3936"/>
    <w:pPr>
      <w:overflowPunct w:val="true"/>
      <w:spacing w:beforeAutospacing="1" w:afterAutospacing="1"/>
      <w:textAlignment w:val="auto"/>
    </w:pPr>
    <w:rPr>
      <w:sz w:val="24"/>
      <w:szCs w:val="24"/>
    </w:rPr>
  </w:style>
  <w:style w:type="paragraph" w:styleId="Style19" w:customStyle="1">
    <w:name w:val="Знак"/>
    <w:basedOn w:val="Normal"/>
    <w:qFormat/>
    <w:rsid w:val="003d2339"/>
    <w:pPr>
      <w:overflowPunct w:val="true"/>
      <w:textAlignment w:val="auto"/>
    </w:pPr>
    <w:rPr>
      <w:rFonts w:ascii="Verdana" w:hAnsi="Verdana" w:cs="Verdana"/>
      <w:lang w:val="en-US" w:eastAsia="en-US"/>
    </w:rPr>
  </w:style>
  <w:style w:type="paragraph" w:styleId="ListParagraph">
    <w:name w:val="List Paragraph"/>
    <w:basedOn w:val="Normal"/>
    <w:uiPriority w:val="99"/>
    <w:qFormat/>
    <w:rsid w:val="004c375a"/>
    <w:pPr>
      <w:widowControl w:val="false"/>
      <w:overflowPunct w:val="true"/>
      <w:spacing w:before="0" w:after="0"/>
      <w:ind w:left="720" w:firstLine="400"/>
      <w:contextualSpacing/>
      <w:jc w:val="both"/>
      <w:textAlignment w:val="auto"/>
    </w:pPr>
    <w:rPr>
      <w:sz w:val="24"/>
      <w:szCs w:val="24"/>
    </w:rPr>
  </w:style>
  <w:style w:type="paragraph" w:styleId="Style20">
    <w:name w:val="Body Text Indent"/>
    <w:basedOn w:val="Normal"/>
    <w:link w:val="aa"/>
    <w:rsid w:val="00b079a1"/>
    <w:pPr>
      <w:overflowPunct w:val="true"/>
      <w:ind w:firstLine="709"/>
      <w:jc w:val="both"/>
      <w:textAlignment w:val="auto"/>
    </w:pPr>
    <w:rPr>
      <w:szCs w:val="24"/>
    </w:rPr>
  </w:style>
  <w:style w:type="paragraph" w:styleId="ListParagraph1" w:customStyle="1">
    <w:name w:val="List Paragraph1"/>
    <w:basedOn w:val="Normal"/>
    <w:qFormat/>
    <w:rsid w:val="00587579"/>
    <w:pPr>
      <w:overflowPunct w:val="true"/>
      <w:spacing w:lineRule="auto" w:line="276" w:before="0" w:after="200"/>
      <w:ind w:left="720" w:hanging="0"/>
      <w:textAlignment w:val="auto"/>
    </w:pPr>
    <w:rPr>
      <w:rFonts w:ascii="Calibri" w:hAnsi="Calibri"/>
      <w:sz w:val="22"/>
      <w:szCs w:val="22"/>
      <w:lang w:eastAsia="en-US"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00241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BECC2-D586-421E-9AF9-039945B84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2996</TotalTime>
  <Application>LibreOffice/6.4.7.2$Linux_X86_64 LibreOffice_project/40$Build-2</Application>
  <Pages>10</Pages>
  <Words>2375</Words>
  <Characters>18275</Characters>
  <CharactersWithSpaces>20584</CharactersWithSpaces>
  <Paragraphs>196</Paragraphs>
  <Company>WorkGroup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2017-02-13T08:35:00Z</dcterms:created>
  <dc:creator>USER</dc:creator>
  <dc:description/>
  <dc:language>ru-RU</dc:language>
  <cp:lastModifiedBy/>
  <cp:lastPrinted>2023-03-09T16:48:00Z</cp:lastPrinted>
  <dcterms:modified xsi:type="dcterms:W3CDTF">2024-02-06T11:20:11Z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WorkGroup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